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4D" w:rsidRPr="000452F1" w:rsidRDefault="008F68E6" w:rsidP="008F68E6">
      <w:pPr>
        <w:jc w:val="center"/>
        <w:rPr>
          <w:rFonts w:cs="B Nazanin"/>
          <w:b/>
          <w:bCs/>
          <w:sz w:val="28"/>
          <w:szCs w:val="28"/>
          <w:rtl/>
        </w:rPr>
      </w:pPr>
      <w:r w:rsidRPr="000452F1">
        <w:rPr>
          <w:rFonts w:cs="B Nazanin" w:hint="cs"/>
          <w:b/>
          <w:bCs/>
          <w:sz w:val="28"/>
          <w:szCs w:val="28"/>
          <w:rtl/>
        </w:rPr>
        <w:t>علی دلبری</w:t>
      </w:r>
      <w:r w:rsidR="00C8514D" w:rsidRPr="000452F1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736C93" w:rsidRPr="000452F1" w:rsidRDefault="008F68E6" w:rsidP="00C8514D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452F1">
        <w:rPr>
          <w:rFonts w:asciiTheme="majorBidi" w:hAnsiTheme="majorBidi" w:cstheme="majorBidi"/>
          <w:b/>
          <w:bCs/>
          <w:sz w:val="28"/>
          <w:szCs w:val="28"/>
          <w:rtl/>
        </w:rPr>
        <w:t>(</w:t>
      </w:r>
      <w:r w:rsidRPr="000452F1">
        <w:rPr>
          <w:rFonts w:asciiTheme="majorBidi" w:hAnsiTheme="majorBidi" w:cstheme="majorBidi"/>
          <w:b/>
          <w:bCs/>
          <w:sz w:val="28"/>
          <w:szCs w:val="28"/>
        </w:rPr>
        <w:t>h index=0</w:t>
      </w:r>
      <w:r w:rsidRPr="000452F1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60"/>
        <w:gridCol w:w="19"/>
        <w:gridCol w:w="1039"/>
        <w:gridCol w:w="1454"/>
        <w:gridCol w:w="1190"/>
        <w:gridCol w:w="1139"/>
        <w:gridCol w:w="833"/>
        <w:gridCol w:w="1602"/>
        <w:gridCol w:w="1010"/>
        <w:gridCol w:w="743"/>
        <w:gridCol w:w="5486"/>
        <w:gridCol w:w="612"/>
      </w:tblGrid>
      <w:tr w:rsidR="00C8514D" w:rsidRPr="005159C4" w:rsidTr="00C8514D">
        <w:trPr>
          <w:trHeight w:val="583"/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514D" w:rsidRPr="005159C4" w:rsidRDefault="00C8514D" w:rsidP="0099490C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8514D" w:rsidRPr="005159C4" w:rsidRDefault="00C8514D" w:rsidP="0099490C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C8514D" w:rsidRPr="005159C4" w:rsidTr="00C8514D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4D" w:rsidRPr="005159C4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14D" w:rsidRPr="005159C4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C8514D" w:rsidRPr="005159C4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4D" w:rsidRPr="005159C4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4D" w:rsidRPr="005159C4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4D" w:rsidRPr="005159C4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4D" w:rsidRPr="005159C4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4D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8514D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8514D" w:rsidRPr="005159C4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4D" w:rsidRPr="005159C4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4D" w:rsidRPr="005159C4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4D" w:rsidRPr="005159C4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4D" w:rsidRPr="005159C4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C8514D" w:rsidRPr="005159C4" w:rsidTr="00C8514D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4D" w:rsidRPr="005159C4" w:rsidRDefault="000452F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21.7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4D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8514D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8514D" w:rsidRPr="005159C4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4D" w:rsidRPr="005159C4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4D" w:rsidRPr="005159C4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4D" w:rsidRPr="005159C4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1.2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4D" w:rsidRPr="00C8514D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4D" w:rsidRDefault="00C8514D" w:rsidP="0099490C">
            <w:pPr>
              <w:spacing w:line="280" w:lineRule="exact"/>
              <w:jc w:val="center"/>
            </w:pPr>
          </w:p>
          <w:p w:rsidR="00C8514D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hyperlink r:id="rId5" w:tooltip="Genetics and molecular biology." w:history="1">
              <w:r w:rsidRPr="00C8514D">
                <w:rPr>
                  <w:rStyle w:val="Hyperlink"/>
                  <w:rFonts w:ascii="Arial" w:hAnsi="Arial" w:cs="Arial"/>
                  <w:color w:val="000000" w:themeColor="text1"/>
                  <w:sz w:val="24"/>
                  <w:szCs w:val="24"/>
                  <w:shd w:val="clear" w:color="auto" w:fill="FFFFFF"/>
                </w:rPr>
                <w:t>Genet</w:t>
              </w:r>
              <w:r>
                <w:rPr>
                  <w:rStyle w:val="Hyperlink"/>
                  <w:rFonts w:ascii="Arial" w:hAnsi="Arial" w:cs="Arial"/>
                  <w:color w:val="660066"/>
                  <w:sz w:val="17"/>
                  <w:szCs w:val="17"/>
                  <w:shd w:val="clear" w:color="auto" w:fill="FFFFFF"/>
                </w:rPr>
                <w:t xml:space="preserve"> </w:t>
              </w:r>
              <w:proofErr w:type="spellStart"/>
              <w:r w:rsidRPr="00C8514D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shd w:val="clear" w:color="auto" w:fill="FFFFFF"/>
                </w:rPr>
                <w:t>Mol</w:t>
              </w:r>
              <w:proofErr w:type="spellEnd"/>
              <w:r w:rsidRPr="00C8514D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C8514D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shd w:val="clear" w:color="auto" w:fill="FFFFFF"/>
                </w:rPr>
                <w:t>Biol</w:t>
              </w:r>
              <w:proofErr w:type="spellEnd"/>
            </w:hyperlink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4D" w:rsidRPr="005159C4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4D" w:rsidRPr="005159C4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4D" w:rsidRPr="00C8514D" w:rsidRDefault="00C8514D" w:rsidP="00C8514D">
            <w:pPr>
              <w:pStyle w:val="Heading1"/>
              <w:shd w:val="clear" w:color="auto" w:fill="FFFFFF"/>
              <w:spacing w:before="90" w:after="90" w:line="270" w:lineRule="atLeast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hyperlink r:id="rId6" w:history="1">
              <w:proofErr w:type="gramStart"/>
              <w:r w:rsidRPr="00C8514D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The ability of mouse nuclear transfer embryonic stem cells to differentiate into primordial germ cells.</w:t>
              </w:r>
              <w:proofErr w:type="gramEnd"/>
            </w:hyperlink>
          </w:p>
          <w:p w:rsidR="00C8514D" w:rsidRPr="005159C4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4D" w:rsidRPr="005159C4" w:rsidRDefault="00C8514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C8514D" w:rsidRPr="005159C4" w:rsidTr="00C8514D">
        <w:trPr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514D" w:rsidRPr="005159C4" w:rsidRDefault="00C8514D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514D" w:rsidRPr="005159C4" w:rsidRDefault="000452F1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21.7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8514D" w:rsidRPr="005159C4" w:rsidRDefault="00C8514D" w:rsidP="0099490C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452F1"/>
    <w:rsid w:val="00097EA1"/>
    <w:rsid w:val="000A38CB"/>
    <w:rsid w:val="0032208A"/>
    <w:rsid w:val="0032372D"/>
    <w:rsid w:val="00405D29"/>
    <w:rsid w:val="0052566F"/>
    <w:rsid w:val="007041DD"/>
    <w:rsid w:val="00736C93"/>
    <w:rsid w:val="008419F6"/>
    <w:rsid w:val="008F68E6"/>
    <w:rsid w:val="00B70B28"/>
    <w:rsid w:val="00C8514D"/>
    <w:rsid w:val="00C87C75"/>
    <w:rsid w:val="00EE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C8514D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C8514D"/>
    <w:rPr>
      <w:strike w:val="0"/>
      <w:dstrike w:val="0"/>
      <w:color w:val="1A0DAB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C8514D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C8514D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C8514D"/>
    <w:rPr>
      <w:strike w:val="0"/>
      <w:dstrike w:val="0"/>
      <w:color w:val="1A0DAB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C8514D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ncbi.nlm.nih.gov/pubmed/26273226" TargetMode="External"/><Relationship Id="rId5" Type="http://schemas.openxmlformats.org/officeDocument/2006/relationships/hyperlink" Target="http://www.ncbi.nlm.nih.gov/pubmed/262732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11</cp:revision>
  <dcterms:created xsi:type="dcterms:W3CDTF">2015-03-17T06:38:00Z</dcterms:created>
  <dcterms:modified xsi:type="dcterms:W3CDTF">2016-04-03T03:51:00Z</dcterms:modified>
</cp:coreProperties>
</file>